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    <Relationship Id="rId1" Target="word/document.xml" Type="http://schemas.openxmlformats.org/officeDocument/2006/relationships/officeDocument"/>
    <Relationship Id="rId2" Target="docProps/app.xml" Type="http://schemas.openxmlformats.org/officeDocument/2006/relationships/extended-properties"/>
    <Relationship Id="rId3" Target="docProps/custom.xml" Type="http://schemas.openxmlformats.org/officeDocument/2006/relationships/custom-properties"/>
    <Relationship Id="rId4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Title"/>
      </w:pPr>
      <w:r/>
      <w:commentRangeStart w:id="1"/>
      <w:r>
        <w:rPr/>
        <w:t>Qgiv</w:t>
      </w:r>
      <w:commentRangeEnd w:id="1"/>
      <w:r>
        <w:rPr>
          <w:rStyle w:val="CommentReference"/>
        </w:rPr>
        <w:commentReference w:id="1"/>
      </w:r>
      <w:r>
        <w:rPr/>
        <w:t xml:space="preserve"> </w:t>
      </w:r>
      <w:r>
        <w:rPr/>
        <w:t>Event Attendees Report</w:t>
      </w:r>
    </w:p>
    <w:p>
      <w:pPr/>
    </w:p>
    <w:p>
      <w:pPr>
        <w:rPr>
          <w:rFonts w:ascii="-webkit-standard" w:eastAsia="-webkit-standard" w:hAnsi="-webkit-standard" w:cs="-webkit-standard"/>
        </w:rPr>
      </w:pPr>
      <w:r>
        <w:rPr/>
        <w:t xml:space="preserve">The purpose of this report is to list all </w:t>
      </w:r>
      <w:r>
        <w:rPr/>
        <w:t>attendees</w:t>
      </w:r>
      <w:r>
        <w:rPr/>
        <w:t xml:space="preserve"> </w:t>
      </w:r>
      <w:r>
        <w:rPr/>
        <w:t>for</w:t>
      </w:r>
      <w:r>
        <w:rPr/>
        <w:t xml:space="preserve"> </w:t>
      </w:r>
      <w:r>
        <w:rPr/>
        <w:t xml:space="preserve">a </w:t>
      </w:r>
      <w:r>
        <w:rPr/>
        <w:t xml:space="preserve">specific </w:t>
      </w:r>
      <w:r>
        <w:rPr/>
        <w:t xml:space="preserve">Qgiv event </w:t>
      </w:r>
      <w:r>
        <w:rPr/>
        <w:t>with associated registration</w:t>
      </w:r>
      <w:r>
        <w:rPr/>
        <w:t xml:space="preserve"> details. Each row in the report represents an individual </w:t>
      </w:r>
      <w:r>
        <w:rPr/>
        <w:t>attendee</w:t>
      </w:r>
      <w:r>
        <w:rPr/>
        <w:t xml:space="preserve"> (ticket holder).</w:t>
      </w:r>
    </w:p>
    <w:p>
      <w:pPr/>
    </w:p>
    <w:p>
      <w:pPr>
        <w:pStyle w:val="Heading2"/>
        <w:outlineLvl w:val="1"/>
      </w:pPr>
      <w:r>
        <w:rPr/>
        <w:t>Use Case(s)</w:t>
      </w:r>
    </w:p>
    <w:p>
      <w:pPr/>
    </w:p>
    <w:p>
      <w:pPr>
        <w:pStyle w:val="ListParagraph"/>
        <w:numPr>
          <w:ilvl w:val="0"/>
          <w:numId w:val="2"/>
        </w:numPr>
        <w:ind w:hanging="360" w:left="720"/>
        <w:rPr>
          <w:vertAlign w:val="subscript"/>
        </w:rPr>
      </w:pPr>
      <w:r>
        <w:rPr/>
        <w:t>An organization wants a list of registrants that are or are not attending a specific Qgiv event.</w:t>
      </w:r>
    </w:p>
    <w:p>
      <w:pPr>
        <w:pStyle w:val="ListParagraph"/>
        <w:numPr>
          <w:ilvl w:val="0"/>
          <w:numId w:val="2"/>
        </w:numPr>
        <w:ind w:hanging="360" w:left="720"/>
        <w:rPr>
          <w:vertAlign w:val="subscript"/>
        </w:rPr>
      </w:pPr>
      <w:r>
        <w:rPr/>
        <w:t>An organization wants to print attendee information</w:t>
      </w:r>
      <w:r>
        <w:rPr/>
        <w:t xml:space="preserve"> for a specific event</w:t>
      </w:r>
    </w:p>
    <w:p>
      <w:pPr>
        <w:pStyle w:val="ListParagraph"/>
        <w:numPr>
          <w:ilvl w:val="0"/>
          <w:numId w:val="2"/>
        </w:numPr>
        <w:ind w:hanging="360" w:left="720"/>
        <w:rPr>
          <w:vertAlign w:val="subscript"/>
        </w:rPr>
      </w:pPr>
      <w:r>
        <w:rPr/>
        <w:t xml:space="preserve">An organization </w:t>
      </w:r>
      <w:r>
        <w:rPr/>
        <w:t>wants</w:t>
      </w:r>
      <w:r>
        <w:rPr/>
        <w:t xml:space="preserve"> to email all attendees related to a specific Qgiv event</w:t>
      </w:r>
    </w:p>
    <w:p>
      <w:pPr>
        <w:rPr>
          <w:vertAlign w:val="subscript"/>
        </w:rPr>
      </w:pPr>
    </w:p>
    <w:p>
      <w:pPr>
        <w:pStyle w:val="Heading2"/>
        <w:outlineLvl w:val="1"/>
      </w:pPr>
      <w:r>
        <w:rPr/>
        <w:t>Actions</w:t>
      </w:r>
    </w:p>
    <w:p>
      <w:pPr/>
    </w:p>
    <w:tbl>
      <w:tblPr>
        <w:tblStyle w:val="289905"/>
        <w:tblW w:w="9351" w:type="dxa"/>
        <w:tblLook w:val="0600"/>
      </w:tblPr>
      <w:tblGrid>
        <w:gridCol w:w="4675"/>
        <w:gridCol w:w="4675"/>
      </w:tblGrid>
      <w:tr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Action</w:t>
            </w:r>
          </w:p>
        </w:tc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Description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Print Event Report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Generates a printable list of attendees and includes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Transaction ID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Purchaser Name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Company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Purchaser Address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Phone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Package Type(s)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720"/>
            </w:pPr>
            <w:r>
              <w:rPr/>
              <w:t>Custom Fields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Send Email to Attendees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Send an email to all event attendees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Download Ticket Holder List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Download attendee information</w:t>
            </w:r>
            <w:r>
              <w:rPr/>
              <w:t xml:space="preserve"> in a CSV or Excel file</w:t>
            </w:r>
          </w:p>
        </w:tc>
      </w:tr>
    </w:tbl>
    <w:p>
      <w:pPr/>
    </w:p>
    <w:p>
      <w:pPr>
        <w:rPr>
          <w:vertAlign w:val="subscript"/>
        </w:rPr>
      </w:pPr>
    </w:p>
    <w:p>
      <w:pPr>
        <w:pStyle w:val="Heading2"/>
        <w:outlineLvl w:val="1"/>
      </w:pPr>
      <w:r>
        <w:rPr/>
        <w:t>Filters</w:t>
      </w:r>
    </w:p>
    <w:p>
      <w:pPr/>
    </w:p>
    <w:tbl>
      <w:tblPr>
        <w:tblStyle w:val="763926"/>
        <w:tblW w:w="9351" w:type="dxa"/>
        <w:tblLook w:val="0600"/>
      </w:tblPr>
      <w:tblGrid>
        <w:gridCol w:w="4675"/>
        <w:gridCol w:w="4675"/>
      </w:tblGrid>
      <w:tr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Filter</w:t>
            </w:r>
          </w:p>
        </w:tc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Description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Search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Attendee name or Transaction ID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Attending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All, Yes, No</w:t>
            </w:r>
          </w:p>
        </w:tc>
      </w:tr>
    </w:tbl>
    <w:p>
      <w:pPr>
        <w:pStyle w:val="Heading2"/>
        <w:outlineLvl w:val="1"/>
      </w:pPr>
    </w:p>
    <w:p>
      <w:pPr>
        <w:pStyle w:val="Heading2"/>
        <w:outlineLvl w:val="1"/>
      </w:pPr>
      <w:r>
        <w:rPr/>
        <w:t>Web</w:t>
      </w:r>
      <w:r>
        <w:rPr/>
        <w:t>-</w:t>
      </w:r>
      <w:r>
        <w:rPr/>
        <w:t>Based</w:t>
      </w:r>
      <w:r>
        <w:rPr/>
        <w:t xml:space="preserve"> Columns</w:t>
      </w:r>
    </w:p>
    <w:p>
      <w:pPr/>
    </w:p>
    <w:tbl>
      <w:tblPr>
        <w:tblStyle w:val="247625"/>
        <w:tblW w:w="9351" w:type="dxa"/>
        <w:tblLook w:val="0600"/>
      </w:tblPr>
      <w:tblGrid>
        <w:gridCol w:w="4675"/>
        <w:gridCol w:w="4675"/>
      </w:tblGrid>
      <w:tr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Column</w:t>
            </w:r>
          </w:p>
        </w:tc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Description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ID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ID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Date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Date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Name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Constituent Name</w:t>
            </w:r>
            <w:r>
              <w:rPr/>
              <w:t xml:space="preserve"> – Registration #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Package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Package Name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Amount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Total amount for the entire registration (not necessarily for the individual registrant)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Opted In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opted in value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Attending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Yes, No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Status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Attendee status</w:t>
            </w:r>
          </w:p>
        </w:tc>
      </w:tr>
    </w:tbl>
    <w:p>
      <w:pPr/>
    </w:p>
    <w:p>
      <w:pPr>
        <w:pStyle w:val="Heading2"/>
        <w:outlineLvl w:val="1"/>
      </w:pPr>
      <w:r>
        <w:rPr/>
        <w:t xml:space="preserve">Standard </w:t>
      </w:r>
      <w:r>
        <w:rPr/>
        <w:t>Download Columns</w:t>
      </w:r>
    </w:p>
    <w:p>
      <w:pPr/>
    </w:p>
    <w:tbl>
      <w:tblPr>
        <w:tblStyle w:val="149619"/>
        <w:tblW w:w="9351" w:type="dxa"/>
        <w:tblLook w:val="0600"/>
      </w:tblPr>
      <w:tblGrid>
        <w:gridCol w:w="4675"/>
        <w:gridCol w:w="4675"/>
      </w:tblGrid>
      <w:tr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Column</w:t>
            </w:r>
          </w:p>
        </w:tc>
        <w:tc>
          <w:tcPr>
            <w:tcW w:w="4675" w:type="dxa"/>
            <w:vAlign w:val="top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Description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Transaction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ID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Line Item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line item number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Form Name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Form Name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Form Type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Qgiv, Political, Peer-to-Peer, Fundraising Hub, Auction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Form Data Mapping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Data mapping configured for form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Date</w:t>
            </w:r>
          </w:p>
        </w:tc>
        <w:tc>
          <w:tcPr>
            <w:tcW w:w="4675" w:type="dxa"/>
            <w:vAlign w:val="top"/>
          </w:tcPr>
          <w:p>
            <w:pPr>
              <w:tabs>
                <w:tab w:pos="2229" w:val="center" w:leader="none"/>
              </w:tabs>
            </w:pPr>
            <w:r>
              <w:rPr/>
              <w:t>Transaction date</w:t>
            </w:r>
            <w:r>
              <w:rPr/>
              <w:t xml:space="preserve"> (line item 1 only)</w:t>
            </w:r>
            <w:r>
              <w:rPr/>
              <w:tab/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 Amount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Sum of Registration Costs (line item 1 only)</w:t>
            </w:r>
            <w:r>
              <w:rPr/>
              <w:t>. This is a $ amount.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Amount Refunded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(line item 1 only)</w:t>
            </w:r>
            <w:r>
              <w:rPr/>
              <w:t xml:space="preserve"> This is a $ amount.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 Donation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If a donation was given at the time of registration (only on donation line)</w:t>
            </w:r>
            <w:r>
              <w:rPr/>
              <w:t>.  This is</w:t>
            </w:r>
            <w:r>
              <w:rPr/>
              <w:t xml:space="preserve"> a $ amount.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Gift Assist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 xml:space="preserve">If Gift Assist was </w:t>
            </w:r>
            <w:r>
              <w:rPr/>
              <w:t>applied</w:t>
            </w:r>
            <w:r>
              <w:rPr/>
              <w:t xml:space="preserve"> at the time of registration (only on </w:t>
            </w:r>
            <w:r>
              <w:rPr/>
              <w:t>Gift Assist</w:t>
            </w:r>
            <w:r>
              <w:rPr/>
              <w:t xml:space="preserve"> line)</w:t>
            </w:r>
            <w:r>
              <w:rPr/>
              <w:t>.  This is a $ amount.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 Amount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How much the event costs for the registrant (only on registration line items)</w:t>
            </w:r>
            <w:r>
              <w:rPr/>
              <w:t>.  This is a $ amount.</w:t>
            </w:r>
          </w:p>
        </w:tc>
      </w:tr>
      <w:tr>
        <w:tc>
          <w:tcPr>
            <w:tcW w:w="4675" w:type="dxa"/>
            <w:vAlign w:val="top"/>
          </w:tcPr>
          <w:p>
            <w:pPr>
              <w:tabs>
                <w:tab w:pos="518" w:val="left" w:leader="none"/>
              </w:tabs>
            </w:pPr>
            <w:r>
              <w:rPr/>
              <w:t>Attending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Yes, No</w:t>
            </w:r>
          </w:p>
        </w:tc>
      </w:tr>
      <w:tr>
        <w:tc>
          <w:tcPr>
            <w:tcW w:w="4675" w:type="dxa"/>
            <w:vAlign w:val="top"/>
          </w:tcPr>
          <w:p>
            <w:pPr>
              <w:tabs>
                <w:tab w:pos="518" w:val="left" w:leader="none"/>
              </w:tabs>
            </w:pPr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Attendee Status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Either registered or checked in; part of the "Checked In" toggle on Registration Edit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Status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Status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Event Name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Package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What package the registrant signed up for (only on registration line items)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Quantity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How many packages were purchased (only on registration line items)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Unit Cost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How much a single package costed (only on registration line items)</w:t>
            </w:r>
            <w:r>
              <w:rPr/>
              <w:t>. This is a $ amount.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Direct Cost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This references the non-</w:t>
            </w:r>
            <w:r>
              <w:rPr/>
              <w:t>tax-deductible</w:t>
            </w:r>
            <w:r>
              <w:rPr/>
              <w:t xml:space="preserve"> portion of the package price</w:t>
            </w:r>
            <w:r>
              <w:rPr/>
              <w:t xml:space="preserve"> (</w:t>
            </w:r>
            <w:r>
              <w:rPr/>
              <w:t>line item 1 only</w:t>
            </w:r>
            <w:r>
              <w:rPr/>
              <w:t>)</w:t>
            </w:r>
            <w:r>
              <w:rPr/>
              <w:t>.  This is a $ amount.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Promo Code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The promo codes utilized while registering (line item 1 only)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Promo Codes Used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The number of promo codes applied (line item 1 only)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Early Bird Discount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How much is discounted (if set up) when a registrant registers by a certain date (line item 1 only)</w:t>
            </w:r>
            <w:r>
              <w:rPr/>
              <w:t xml:space="preserve">. </w:t>
            </w:r>
            <w:r>
              <w:rPr/>
              <w:t xml:space="preserve"> </w:t>
            </w:r>
            <w:r>
              <w:rPr/>
              <w:t>This is a $ amount.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Online/Offline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If payment was given online or offline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Payment Method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If applicable, how the package was purchased</w:t>
            </w:r>
            <w:r>
              <w:rPr/>
              <w:t xml:space="preserve"> (American Express, Discover, Visa, MasterCard, PayPal, eCheck)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Payment Channel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Standard, Apple Pay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Last Four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Last four digits of the purchaser’s credit card, if applicable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Check Number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Check number used to buy, if applicable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CC Name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N</w:t>
            </w:r>
            <w:r>
              <w:rPr/>
              <w:t>ame affiliated with the payment type (credit card name if paid with a credit card, PayPal account name if paid with a PayPal account, checking account name if paid with a check)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Company Donation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Indicates donation is from a company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Salutation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Salutation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First Name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First name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Last Name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Last name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Email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Email Data Mapping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Data mapping configured for Email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OptedIn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 xml:space="preserve">Transaction </w:t>
            </w:r>
            <w:r>
              <w:rPr/>
              <w:t>OptIn</w:t>
            </w:r>
            <w:r>
              <w:rPr/>
              <w:t xml:space="preserve"> value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Phone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Phone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Company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Address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Address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City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State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Zip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Zip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Country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Country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Employer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Employer Name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Employer Email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Employer Email Address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Billing Address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Billing address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Billing City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Billing city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Billing State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Billing state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Billing Zip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Billing zip of the purchaser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Billing Country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Billing country of the purchaser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Anonymous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anonymous value</w:t>
            </w:r>
          </w:p>
        </w:tc>
      </w:tr>
      <w:tr>
        <w:tc>
          <w:tcPr>
            <w:tcW w:w="4675" w:type="dxa"/>
            <w:vAlign w:val="top"/>
          </w:tcPr>
          <w:p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Associated Info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Any extra associated information that is relevant to the transaction</w:t>
            </w:r>
            <w:r>
              <w:rPr/>
              <w:t xml:space="preserve"> (</w:t>
            </w:r>
            <w:r>
              <w:rPr>
                <w:color w:themeColor="hyperlink" w:val="0563C1"/>
                <w:u w:val="single"/>
              </w:rPr>
              <w:fldChar w:fldCharType="begin"/>
              <w:instrText>HYPERLINK "https://support.qgiv.com/hc/en-us/articles/115006117807-Associated-Info-Parameter-Tracking"</w:instrText>
              <w:fldChar w:fldCharType="separate"/>
              <w:t/>
            </w:r>
            <w:r>
              <w:rPr>
                <w:color w:themeColor="hyperlink" w:val="0563C1"/>
                <w:u w:val="single"/>
              </w:rPr>
              <w:t>https://support.qgiv.com/hc/en-us/articles/115006117807-Associated-Info-Parameter-Tracking</w:t>
            </w:r>
            <w:r>
              <w:fldChar w:fldCharType="end"/>
            </w:r>
            <w:r>
              <w:rPr/>
              <w:t>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Source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What module the transaction was processed under</w:t>
            </w:r>
            <w:r>
              <w:rPr/>
              <w:t xml:space="preserve"> (</w:t>
            </w:r>
            <w:r>
              <w:rPr/>
              <w:t>MobileVT</w:t>
            </w:r>
            <w:r>
              <w:rPr/>
              <w:t>, VT</w:t>
            </w:r>
            <w:r>
              <w:rPr/>
              <w:t xml:space="preserve">, </w:t>
            </w:r>
            <w:r>
              <w:rPr/>
              <w:t xml:space="preserve">donation form, kiosk, P2P, mobile, SMS, Facebook, </w:t>
            </w:r>
            <w:r>
              <w:rPr/>
              <w:t>Givi</w:t>
            </w:r>
            <w:r>
              <w:rPr/>
              <w:t>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Source ID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 xml:space="preserve">Identifier that works in conjunction with source for special donation sources </w:t>
            </w:r>
            <w:r>
              <w:rPr/>
              <w:t xml:space="preserve">(Designates iOS or Android for </w:t>
            </w:r>
            <w:r>
              <w:rPr/>
              <w:t>Givi</w:t>
            </w:r>
            <w:r>
              <w:rPr/>
              <w:t xml:space="preserve">, exact Kiosk ID if a kiosk, SMS short code if from a </w:t>
            </w:r>
            <w:r>
              <w:rPr/>
              <w:t>sms</w:t>
            </w:r>
            <w:r>
              <w:rPr/>
              <w:t xml:space="preserve"> source, </w:t>
            </w:r>
            <w:r>
              <w:rPr/>
              <w:t xml:space="preserve">identifier for </w:t>
            </w:r>
            <w:r>
              <w:rPr/>
              <w:t>MobileVT</w:t>
            </w:r>
            <w:r>
              <w:rPr/>
              <w:t xml:space="preserve"> if from there</w:t>
            </w:r>
            <w:r>
              <w:rPr/>
              <w:t>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Memo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Transaction memo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Section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Table section for attendee (requires table management)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Table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  <w:shd w:fill="auto" w:val="clear" w:color="auto"/>
              </w:rPr>
              <w:t>Table name for attendee (requires table management)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Seat</w:t>
            </w:r>
          </w:p>
        </w:tc>
        <w:tc>
          <w:tcPr>
            <w:tcW w:w="4675" w:type="dxa"/>
            <w:vAlign w:val="top"/>
          </w:tcPr>
          <w:p>
            <w:pPr/>
            <w:r>
              <w:rPr>
                <w:rFonts w:ascii="Carlito Regular" w:eastAsia="Carlito Regular" w:hAnsi="Carlito Regular" w:cs="Carlito Regular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  <w:shd w:fill="auto" w:val="clear" w:color="auto"/>
              </w:rPr>
              <w:t>Table seat for attendee (requires table management)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Group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What group the participant was categorized into, related to package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Participant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The participant number within a group</w:t>
            </w:r>
          </w:p>
        </w:tc>
      </w:tr>
      <w:tr>
        <w:tc>
          <w:tcPr>
            <w:tcW w:w="4675" w:type="dxa"/>
            <w:vAlign w:val="top"/>
          </w:tcPr>
          <w:p>
            <w:pPr/>
            <w:r>
              <w:rPr/>
              <w:t>(All event wide, participant custom fields)</w:t>
            </w:r>
          </w:p>
        </w:tc>
        <w:tc>
          <w:tcPr>
            <w:tcW w:w="4675" w:type="dxa"/>
            <w:vAlign w:val="top"/>
          </w:tcPr>
          <w:p>
            <w:pPr/>
            <w:r>
              <w:rPr/>
              <w:t>Contains data for specific registrants who filled in custom fields</w:t>
            </w:r>
          </w:p>
        </w:tc>
      </w:tr>
    </w:tbl>
    <w:p>
      <w:pPr/>
    </w:p>
    <w:sectPr>
      <w:headerReference r:id="rId7" w:type="default"/>
      <w:footerReference r:id="rId8" w:type="default"/>
      <w:type w:val="nextPage"/>
      <w:pgSz w:orient="portrait" w:w="12240" w:h="15840"/>
      <w:pgMar w:right="1440" w:top="1440" w:header="720" w:bottom="1440" w:footer="720" w:left="1440"/>
      <w:cols w:equalWidth="on" w:space="720" w:num="1"/>
      <w:titlePg w:val="0"/>
    </w:sectPr>
  </w:body>
</w:document>
</file>

<file path=word/comments.xml><?xml version="1.0" encoding="utf-8"?>
<w:comments xmlns:w="http://schemas.openxmlformats.org/wordprocessingml/2006/main">
  <w:comment w:id="1" w:author="garrett.moncrief" w:date="2022-07-13T13:52:22.000">
    <w:p>
      <w:pPr>
        <w:pStyle w:val="CommentText"/>
      </w:pPr>
      <w:r>
        <w:rPr>
          <w:rStyle w:val="CommentReference"/>
        </w:rPr>
        <w:annotationRef/>
      </w:r>
      <w:r>
        <w:t>7.0 Table Management additions:
Added Section, Table, Seat fields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967db6b7-db7e-40d4-9d7b-3a91585df743" w:fontKey="{00000000-0000-0000-0000-000000000000}" w:subsetted="0"/>
  </w:font>
  <w:font w:name="Carlito Bold">
    <w:embedBold r:id="rIdc7060792-f483-4363-b1f8-3c48faac79cc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>
  <w:abstractNum w:abstractNumId="253062"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</w:abstractNum>
  <w:abstractNum w:abstractNumId="543551"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</w:abstractNum>
  <w:num w:numId="1">
    <w:abstractNumId w:val="253062"/>
  </w:num>
  <w:num w:numId="2">
    <w:abstractNumId w:val="543551"/>
  </w:num>
</w:numbering>
</file>

<file path=word/settings.xml><?xml version="1.0" encoding="utf-8"?>
<w:settings xmlns:w="http://schemas.openxmlformats.org/wordprocessingml/2006/main">
  <w:zoom w:percent="100"/>
  <w:defaultTabStop w:val="720"/>
  <w:evenAndOddHeaders w:val="0"/>
  <w:compat>
    <w:compatSetting w:val="15" w:name="compatibilityMode" w:uri="http://schemas.microsoft.com/office/word"/>
  </w:compat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 Regular" w:eastAsia="Calibri Regular" w:hAnsi="Calibri Regular" w:cs="Calibri Regular"/>
        <w:sz w:val="24"/>
      </w:rPr>
    </w:rPrDefault>
    <w:pPrDefault>
      <w:pPr>
        <w:spacing w:line="240" w:after="0"/>
      </w:pPr>
    </w:pPrDefault>
  </w:docDefaults>
  <w:style w:type="paragraph" w:styleId="unnamed6921092">
    <w:name w:val="unnamed6921092"/>
    <w:basedOn w:val="Normal"/>
    <w:next w:val="unnamed6921092"/>
    <w:uiPriority w:val="1"/>
    <w:unhideWhenUsed/>
    <w:qFormat/>
    <w:pPr>
      <w:spacing w:after="280" w:before="2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next w:val="BalloonText"/>
    <w:uiPriority w:val="1"/>
    <w:unhideWhenUsed/>
    <w:qFormat/>
    <w:pPr/>
    <w:rPr>
      <w:rFonts w:ascii="Times New Roman" w:eastAsia="Times New Roman" w:hAnsi="Times New Roman" w:cs="Times New Roman"/>
      <w:sz w:val="18"/>
    </w:rPr>
  </w:style>
  <w:style w:type="paragraph" w:styleId="Normal" w:default="1">
    <w:name w:val="Normal"/>
    <w:next w:val="Normal"/>
    <w:uiPriority w:val="1"/>
    <w:unhideWhenUsed/>
    <w:qFormat/>
    <w:pPr>
      <w:spacing w:line="240" w:after="0"/>
    </w:pPr>
    <w:rPr>
      <w:rFonts w:ascii="Calibri Regular" w:eastAsia="Calibri Regular" w:hAnsi="Calibri Regular" w:cs="Calibri Regular"/>
      <w:sz w:val="24"/>
    </w:rPr>
  </w:style>
  <w:style w:type="paragraph" w:styleId="Heading1">
    <w:name w:val="Heading 1"/>
    <w:basedOn w:val="Normal"/>
    <w:next w:val="Normal"/>
    <w:uiPriority w:val="1"/>
    <w:unhideWhenUsed/>
    <w:qFormat/>
    <w:pPr>
      <w:keepNext w:val="true"/>
      <w:keepLines w:val="true"/>
      <w:spacing w:before="240"/>
    </w:pPr>
    <w:rPr>
      <w:rFonts w:ascii="Calibri Light" w:eastAsia="Calibri Light" w:hAnsi="Calibri Light" w:cs="Calibri Light"/>
      <w:color w:themeColor="accent1" w:themeShade="B7" w:val="2E5190"/>
      <w:sz w:val="32"/>
    </w:rPr>
  </w:style>
  <w:style w:type="paragraph" w:styleId="Heading2">
    <w:name w:val="Heading 2"/>
    <w:basedOn w:val="Normal"/>
    <w:next w:val="Normal"/>
    <w:uiPriority w:val="1"/>
    <w:unhideWhenUsed/>
    <w:qFormat/>
    <w:pPr>
      <w:keepNext w:val="true"/>
      <w:keepLines w:val="true"/>
      <w:spacing w:before="40"/>
    </w:pPr>
    <w:rPr>
      <w:rFonts w:ascii="Calibri Light" w:eastAsia="Calibri Light" w:hAnsi="Calibri Light" w:cs="Calibri Light"/>
      <w:color w:themeColor="accent1" w:themeShade="B7" w:val="2E5190"/>
      <w:sz w:val="26"/>
    </w:rPr>
  </w:style>
  <w:style w:type="paragraph" w:styleId="Heading3">
    <w:name w:val="Heading 3"/>
    <w:basedOn w:val="Normal"/>
    <w:next w:val="Normal"/>
    <w:uiPriority w:val="1"/>
    <w:unhideWhenUsed/>
    <w:qFormat/>
    <w:pPr>
      <w:keepNext w:val="true"/>
      <w:keepLines w:val="true"/>
      <w:spacing w:before="40"/>
    </w:pPr>
    <w:rPr>
      <w:rFonts w:ascii="Calibri Light" w:eastAsia="Calibri Light" w:hAnsi="Calibri Light" w:cs="Calibri Light"/>
      <w:color w:themeColor="accent1" w:themeShade="77" w:val="1E355E"/>
    </w:rPr>
  </w:style>
  <w:style w:type="paragraph" w:styleId="Heading4">
    <w:name w:val="Heading 4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Heading5">
    <w:name w:val="Heading 5"/>
    <w:basedOn w:val="Normal"/>
    <w:next w:val="Normal"/>
    <w:uiPriority w:val="1"/>
    <w:unhideWhenUsed/>
    <w:qFormat/>
    <w:pPr/>
    <w:rPr>
      <w:rFonts w:ascii="Carlito Bold" w:eastAsia="Carlito Bold" w:hAnsi="Carlito Bold" w:cs="Carlito Bold"/>
      <w:b w:val="true"/>
      <w:color w:themeColor="accent1" w:val="4472C4"/>
      <w:sz w:val="20"/>
    </w:rPr>
  </w:style>
  <w:style w:type="paragraph" w:styleId="Heading6">
    <w:name w:val="Heading 6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themeShade="7A" w:val="1E3660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annotationsubject">
    <w:name w:val="annotation subject"/>
    <w:basedOn w:val="annotationtext"/>
    <w:next w:val="annotationtext"/>
    <w:uiPriority w:val="1"/>
    <w:unhideWhenUsed/>
    <w:qFormat/>
    <w:pPr/>
    <w:rPr>
      <w:rFonts w:ascii="Carlito Bold" w:eastAsia="Carlito Bold" w:hAnsi="Carlito Bold" w:cs="Carlito Bold"/>
      <w:b w:val="true"/>
    </w:rPr>
  </w:style>
  <w:style w:type="paragraph" w:styleId="Title">
    <w:name w:val="Title"/>
    <w:basedOn w:val="Normal"/>
    <w:next w:val="Normal"/>
    <w:uiPriority w:val="1"/>
    <w:unhideWhenUsed/>
    <w:qFormat/>
    <w:pPr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6"/>
        <w:left w:color="0073B9" w:val="single" w:sz="12" w:space="15"/>
        <w:bottom w:color="000000" w:val="none" w:sz="0" w:space="6"/>
        <w:right w:color="000000" w:val="none" w:sz="0" w:space="6"/>
      </w:pBdr>
      <w:ind w:left="328"/>
    </w:pPr>
    <w:rPr>
      <w:rFonts w:ascii="Carlito Regular" w:eastAsia="Carlito Regular" w:hAnsi="Carlito Regular" w:cs="Carlito Regular"/>
      <w:i w:val="true"/>
    </w:rPr>
  </w:style>
  <w:style w:type="paragraph" w:styleId="IntenseQuote">
    <w:name w:val="Intense Quote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paragraph" w:styleId="annotationtext">
    <w:name w:val="annotation text"/>
    <w:basedOn w:val="Normal"/>
    <w:next w:val="annotationtext"/>
    <w:uiPriority w:val="1"/>
    <w:unhideWhenUsed/>
    <w:qFormat/>
    <w:pPr/>
    <w:rPr>
      <w:rFonts w:ascii="Carlito Regular" w:eastAsia="Carlito Regular" w:hAnsi="Carlito Regular" w:cs="Carlito Regular"/>
      <w:sz w:val="20"/>
    </w:rPr>
  </w:style>
  <w:style w:type="paragraph" w:styleId="ListParagraph">
    <w:name w:val="List Paragraph"/>
    <w:basedOn w:val="Normal"/>
    <w:next w:val="ListParagraph"/>
    <w:uiPriority w:val="1"/>
    <w:unhideWhenUsed/>
    <w:qFormat/>
    <w:pPr>
      <w:ind w:left="720"/>
    </w:pPr>
    <w:rPr>
      <w:rFonts w:ascii="Carlito Regular" w:eastAsia="Carlito Regular" w:hAnsi="Carlito Regular" w:cs="Carlito Regular"/>
    </w:rPr>
  </w:style>
  <w:style w:type="paragraph" w:styleId="NoSpacing">
    <w:name w:val="No Spacing"/>
    <w:basedOn w:val="Normal"/>
    <w:next w:val="Normal"/>
    <w:uiPriority w:val="1"/>
    <w:unhideWhenUsed/>
    <w:qFormat/>
    <w:pPr/>
    <w:rPr>
      <w:rFonts w:ascii="Carlito Regular" w:eastAsia="Carlito Regular" w:hAnsi="Carlito Regular" w:cs="Carlito Regular"/>
      <w:i w:val="true"/>
      <w:color w:themeColor="accent1" w:val="4472C4"/>
      <w:sz w:val="22"/>
    </w:rPr>
  </w:style>
  <w:style w:type="character" w:styleId="SubtleEmphasis">
    <w:uiPriority w:val="1"/>
    <w:unhideWhenUsed/>
    <w:qFormat/>
    <w:rPr>
      <w:b w:val="true"/>
      <w:i w:val="true"/>
      <w:color w:themeColor="accent1" w:val="4472C4"/>
      <w:spacing w:val="10"/>
    </w:rPr>
  </w:style>
  <w:style w:type="character" w:styleId="Emphasis">
    <w:uiPriority w:val="1"/>
    <w:unhideWhenUsed/>
    <w:qFormat/>
    <w:rPr>
      <w:b w:val="true"/>
      <w:i w:val="true"/>
      <w:color w:themeColor="accent2" w:val="ED7D31"/>
      <w:spacing w:val="10"/>
    </w:rPr>
  </w:style>
  <w:style w:type="character" w:styleId="IntenseEmphasis">
    <w:uiPriority w:val="1"/>
    <w:unhideWhenUsed/>
    <w:qFormat/>
    <w:rPr>
      <w:b w:val="true"/>
      <w:i w:val="true"/>
      <w:color w:themeColor="accent3" w:val="A5A5A5"/>
      <w:spacing w:val="10"/>
    </w:rPr>
  </w:style>
  <w:style w:type="character" w:styleId="Strong">
    <w:uiPriority w:val="1"/>
    <w:unhideWhenUsed/>
    <w:qFormat/>
    <w:rPr>
      <w:b w:val="true"/>
      <w:i w:val="true"/>
      <w:color w:themeColor="accent4" w:val="FFC000"/>
      <w:spacing w:val="10"/>
    </w:rPr>
  </w:style>
  <w:style w:type="character" w:styleId="SubtleReference">
    <w:uiPriority w:val="1"/>
    <w:unhideWhenUsed/>
    <w:qFormat/>
    <w:rPr>
      <w:b w:val="true"/>
      <w:i w:val="true"/>
      <w:color w:themeColor="accent5" w:val="5B9BD5"/>
      <w:spacing w:val="10"/>
    </w:rPr>
  </w:style>
  <w:style w:type="character" w:styleId="IntenseReference">
    <w:uiPriority w:val="1"/>
    <w:unhideWhenUsed/>
    <w:qFormat/>
    <w:rPr>
      <w:b w:val="true"/>
      <w:i w:val="true"/>
      <w:color w:themeColor="accent6" w:val="70AD47"/>
      <w:spacing w:val="10"/>
    </w:rPr>
  </w:style>
  <w:style w:type="character" w:styleId="BookTitle">
    <w:uiPriority w:val="1"/>
    <w:unhideWhenUsed/>
    <w:qFormat/>
    <w:rPr>
      <w:b w:val="true"/>
      <w:i w:val="true"/>
      <w:color w:themeColor="accent2" w:val="ED7D31"/>
      <w:spacing w:val="10"/>
    </w:rPr>
  </w:style>
  <w:style w:type="table" w:customStyle="1" w:styleId="289905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W w:w="4675" w:type="dxa"/>
      <w:tcBorders/>
      <w:tcMar>
        <w:left w:w="90" w:type="dxa"/>
        <w:left w:w="89" w:type="dxa"/>
        <w:right w:w="90" w:type="dxa"/>
        <w:right w:w="89" w:type="dxa"/>
      </w:tcMar>
      <w:vAlign w:val="top"/>
    </w:tcPr>
  </w:style>
  <w:style w:type="table" w:customStyle="1" w:styleId="763926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W w:w="4675" w:type="dxa"/>
      <w:tcBorders/>
      <w:tcMar>
        <w:left w:w="90" w:type="dxa"/>
        <w:left w:w="89" w:type="dxa"/>
        <w:right w:w="90" w:type="dxa"/>
        <w:right w:w="89" w:type="dxa"/>
      </w:tcMar>
      <w:vAlign w:val="top"/>
    </w:tcPr>
  </w:style>
  <w:style w:type="table" w:customStyle="1" w:styleId="247625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W w:w="4675" w:type="dxa"/>
      <w:tcBorders/>
      <w:tcMar>
        <w:left w:w="90" w:type="dxa"/>
        <w:left w:w="89" w:type="dxa"/>
        <w:right w:w="90" w:type="dxa"/>
        <w:right w:w="89" w:type="dxa"/>
      </w:tcMar>
      <w:vAlign w:val="top"/>
    </w:tcPr>
  </w:style>
  <w:style w:type="table" w:customStyle="1" w:styleId="149619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W w:w="4675" w:type="dxa"/>
      <w:tcBorders/>
      <w:tcMar>
        <w:left w:w="90" w:type="dxa"/>
        <w:left w:w="89" w:type="dxa"/>
        <w:right w:w="90" w:type="dxa"/>
        <w:right w:w="89" w:type="dxa"/>
      </w:tcMar>
      <w:vAlign w:val="top"/>
    </w:tcPr>
  </w:style>
</w:styles>
</file>

<file path=word/_rels/document.xml.rels><?xml version="1.0" encoding="UTF-8" standalone="no"?>
<Relationships xmlns="http://schemas.openxmlformats.org/package/2006/relationships">
    <Relationship Id="rId1" Target="settings.xml" Type="http://schemas.openxmlformats.org/officeDocument/2006/relationships/settings"/>
    <Relationship Id="rId2" Target="theme/theme1.xml" Type="http://schemas.openxmlformats.org/officeDocument/2006/relationships/theme"/>
    <Relationship Id="rId3" Target="fontTable.xml" Type="http://schemas.openxmlformats.org/officeDocument/2006/relationships/fontTable"/>
    <Relationship Id="rId4" Target="numbering.xml" Type="http://schemas.openxmlformats.org/officeDocument/2006/relationships/numbering"/>
    <Relationship Id="rId5" Target="styles.xml" Type="http://schemas.openxmlformats.org/officeDocument/2006/relationships/styles"/>
    <Relationship Id="rId6" Target="comments.xml" Type="http://schemas.openxmlformats.org/officeDocument/2006/relationships/comments"/>
    <Relationship Id="rId7" Target="header1.xml" Type="http://schemas.openxmlformats.org/officeDocument/2006/relationships/header"/>
    <Relationship Id="rId8" Target="footer1.xml" Type="http://schemas.openxmlformats.org/officeDocument/2006/relationships/footer"/>
</Relationships>

</file>

<file path=word/_rels/fontTable.xml.rels><?xml version="1.0" encoding="UTF-8" standalone="no"?>
<Relationships xmlns="http://schemas.openxmlformats.org/package/2006/relationships">
    <Relationship Id="rId967db6b7-db7e-40d4-9d7b-3a91585df743" Target="fonts/carlitoregular.ttf" Type="http://schemas.openxmlformats.org/officeDocument/2006/relationships/font"/>
    <Relationship Id="rIdc7060792-f483-4363-b1f8-3c48faac79cc" Target="fonts/carlitobold.ttf" Type="http://schemas.openxmlformats.org/officeDocument/2006/relationships/font"/>
</Relationships>

</file>

<file path=word/theme/theme1.xml><?xml version="1.0" encoding="utf-8"?>
<a:theme xmlns:a="http://schemas.openxmlformats.org/drawingml/2006/main" name="1694029200845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2023-09-06T19:40:00Z</dcterms:created>
  <dc:creator>trevor.hillsgrove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